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8AEC" w14:textId="77777777" w:rsidR="00874423" w:rsidRPr="00CE2D67" w:rsidRDefault="00874423" w:rsidP="00D610DF">
      <w:pPr>
        <w:pStyle w:val="Intestazione"/>
        <w:spacing w:after="160" w:line="259" w:lineRule="auto"/>
        <w:jc w:val="center"/>
        <w:rPr>
          <w:rFonts w:ascii="Palatino Linotype" w:hAnsi="Palatino Linotype" w:cs="Tahoma"/>
          <w:b/>
          <w:i/>
          <w:color w:val="FF0000"/>
          <w:sz w:val="20"/>
          <w:szCs w:val="20"/>
        </w:rPr>
      </w:pPr>
    </w:p>
    <w:p w14:paraId="1DC10873" w14:textId="6424D64D" w:rsidR="009D5053" w:rsidRPr="003437C8" w:rsidRDefault="0066003C" w:rsidP="00D610DF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4"/>
          <w:szCs w:val="22"/>
        </w:rPr>
      </w:pPr>
      <w:r w:rsidRPr="003437C8">
        <w:rPr>
          <w:rFonts w:asciiTheme="minorHAnsi" w:hAnsiTheme="minorHAnsi" w:cs="Tahoma"/>
          <w:color w:val="auto"/>
          <w:sz w:val="24"/>
          <w:szCs w:val="22"/>
        </w:rPr>
        <w:t>OGGETTO:</w:t>
      </w:r>
      <w:r w:rsidRPr="003437C8">
        <w:rPr>
          <w:rFonts w:asciiTheme="minorHAnsi" w:hAnsiTheme="minorHAnsi" w:cs="Tahoma"/>
          <w:color w:val="auto"/>
          <w:sz w:val="24"/>
          <w:szCs w:val="22"/>
        </w:rPr>
        <w:tab/>
      </w:r>
      <w:r w:rsidR="003A3301" w:rsidRPr="003437C8">
        <w:rPr>
          <w:rFonts w:asciiTheme="minorHAnsi" w:hAnsiTheme="minorHAnsi" w:cs="Tahoma"/>
          <w:color w:val="auto"/>
          <w:sz w:val="24"/>
          <w:szCs w:val="22"/>
        </w:rPr>
        <w:t xml:space="preserve">SERVIZI DI </w:t>
      </w:r>
      <w:bookmarkStart w:id="0" w:name="_Hlk518656836"/>
      <w:r w:rsidR="003A3301" w:rsidRPr="003437C8">
        <w:rPr>
          <w:rFonts w:asciiTheme="minorHAnsi" w:hAnsiTheme="minorHAnsi" w:cs="Tahoma"/>
          <w:color w:val="auto"/>
          <w:sz w:val="24"/>
          <w:szCs w:val="22"/>
        </w:rPr>
        <w:t>MANUTENZIONE E SVILUPPO</w:t>
      </w:r>
      <w:bookmarkEnd w:id="0"/>
      <w:r w:rsidR="003A3301" w:rsidRPr="003437C8">
        <w:rPr>
          <w:rFonts w:asciiTheme="minorHAnsi" w:hAnsiTheme="minorHAnsi" w:cs="Tahoma"/>
          <w:color w:val="auto"/>
          <w:sz w:val="24"/>
          <w:szCs w:val="22"/>
        </w:rPr>
        <w:t xml:space="preserve"> DELLA BASELINE IN AMBIENTE SAP ECC E APPLICAZIONI SU PORTALE SAP</w:t>
      </w:r>
    </w:p>
    <w:p w14:paraId="116DF321" w14:textId="77777777" w:rsidR="00F241C7" w:rsidRPr="003437C8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4214FA2D" w14:textId="389E460E" w:rsidR="008735EE" w:rsidRPr="003437C8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  <w:r w:rsidR="00822540" w:rsidRPr="00822540">
        <w:rPr>
          <w:rFonts w:asciiTheme="minorHAnsi" w:hAnsiTheme="minorHAnsi" w:cs="Tahoma"/>
          <w:color w:val="auto"/>
          <w:sz w:val="22"/>
          <w:szCs w:val="22"/>
        </w:rPr>
        <w:t>tender_26077</w:t>
      </w:r>
    </w:p>
    <w:p w14:paraId="39CE6B3D" w14:textId="77777777" w:rsidR="007E3A08" w:rsidRPr="003437C8" w:rsidRDefault="007E3A08" w:rsidP="007E3A08">
      <w:pPr>
        <w:rPr>
          <w:rFonts w:asciiTheme="minorHAnsi" w:hAnsiTheme="minorHAnsi"/>
          <w:sz w:val="22"/>
          <w:szCs w:val="22"/>
          <w:lang w:eastAsia="en-US"/>
        </w:rPr>
      </w:pPr>
    </w:p>
    <w:p w14:paraId="3EF4C34D" w14:textId="1C960737" w:rsidR="007E3A08" w:rsidRPr="003437C8" w:rsidRDefault="007E3A08" w:rsidP="007E3A08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3A3301" w:rsidRPr="003437C8">
        <w:rPr>
          <w:rFonts w:asciiTheme="minorHAnsi" w:hAnsiTheme="minorHAnsi" w:cs="Tahoma"/>
          <w:color w:val="auto"/>
          <w:sz w:val="22"/>
          <w:szCs w:val="22"/>
        </w:rPr>
        <w:t>7553118626</w:t>
      </w:r>
    </w:p>
    <w:p w14:paraId="219F3364" w14:textId="77777777" w:rsidR="00792253" w:rsidRPr="003437C8" w:rsidRDefault="00792253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4EF52708" w14:textId="2DEE14C2" w:rsidR="008735EE" w:rsidRPr="003437C8" w:rsidRDefault="00E85159" w:rsidP="003437C8">
      <w:pPr>
        <w:widowControl w:val="0"/>
        <w:spacing w:before="240" w:after="120" w:line="360" w:lineRule="auto"/>
        <w:jc w:val="both"/>
        <w:rPr>
          <w:rFonts w:asciiTheme="minorHAnsi" w:hAnsiTheme="minorHAnsi" w:cs="Tahoma"/>
          <w:sz w:val="22"/>
          <w:szCs w:val="20"/>
        </w:rPr>
      </w:pPr>
      <w:r w:rsidRPr="003437C8">
        <w:rPr>
          <w:rFonts w:asciiTheme="minorHAnsi" w:hAnsiTheme="minorHAnsi" w:cs="Tahoma"/>
          <w:sz w:val="22"/>
          <w:szCs w:val="20"/>
        </w:rPr>
        <w:t>I</w:t>
      </w:r>
      <w:r w:rsidR="008735EE" w:rsidRPr="003437C8">
        <w:rPr>
          <w:rFonts w:asciiTheme="minorHAnsi" w:hAnsiTheme="minorHAnsi" w:cs="Tahoma"/>
          <w:sz w:val="22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3437C8">
        <w:rPr>
          <w:rFonts w:asciiTheme="minorHAnsi" w:hAnsiTheme="minorHAnsi" w:cs="Tahoma"/>
          <w:i/>
          <w:sz w:val="22"/>
          <w:szCs w:val="20"/>
        </w:rPr>
        <w:t>N.B.: in caso di raggruppamenti/aggregazioni di imprese indicare i riferimenti della mandataria e delle mandanti</w:t>
      </w:r>
      <w:r w:rsidR="008735EE" w:rsidRPr="003437C8">
        <w:rPr>
          <w:rFonts w:asciiTheme="minorHAnsi" w:hAnsiTheme="minorHAnsi" w:cs="Tahoma"/>
          <w:sz w:val="22"/>
          <w:szCs w:val="20"/>
        </w:rPr>
        <w:t>]</w:t>
      </w:r>
    </w:p>
    <w:p w14:paraId="2DE73161" w14:textId="77777777" w:rsidR="008735EE" w:rsidRPr="003437C8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2"/>
          <w:szCs w:val="20"/>
        </w:rPr>
      </w:pPr>
      <w:r w:rsidRPr="003437C8">
        <w:rPr>
          <w:rFonts w:asciiTheme="minorHAnsi" w:hAnsiTheme="minorHAnsi" w:cs="Tahoma"/>
          <w:b/>
          <w:sz w:val="22"/>
          <w:szCs w:val="20"/>
        </w:rPr>
        <w:t>OFFRE</w:t>
      </w:r>
    </w:p>
    <w:p w14:paraId="12CFD62F" w14:textId="6778AEF4" w:rsidR="00357B63" w:rsidRPr="003437C8" w:rsidRDefault="000D4039" w:rsidP="003437C8">
      <w:pPr>
        <w:widowControl w:val="0"/>
        <w:spacing w:before="240" w:after="360" w:line="360" w:lineRule="auto"/>
        <w:jc w:val="both"/>
        <w:rPr>
          <w:rFonts w:asciiTheme="minorHAnsi" w:hAnsiTheme="minorHAnsi" w:cs="Tahoma"/>
          <w:sz w:val="22"/>
          <w:szCs w:val="20"/>
        </w:rPr>
      </w:pPr>
      <w:r w:rsidRPr="003437C8">
        <w:rPr>
          <w:rFonts w:asciiTheme="minorHAnsi" w:hAnsiTheme="minorHAnsi" w:cs="Tahoma"/>
          <w:sz w:val="22"/>
          <w:szCs w:val="20"/>
        </w:rPr>
        <w:t>sotto la sua responsabilità civile e penale ai sensi del D.P.R. n. 445/2000 e s.m.i.</w:t>
      </w:r>
      <w:r w:rsidR="009E4B01" w:rsidRPr="003437C8">
        <w:rPr>
          <w:rFonts w:asciiTheme="minorHAnsi" w:hAnsiTheme="minorHAnsi" w:cs="Tahoma"/>
          <w:sz w:val="22"/>
          <w:szCs w:val="20"/>
        </w:rPr>
        <w:t xml:space="preserve">, </w:t>
      </w:r>
      <w:r w:rsidR="00A1480A" w:rsidRPr="003437C8">
        <w:rPr>
          <w:rFonts w:asciiTheme="minorHAnsi" w:hAnsiTheme="minorHAnsi" w:cs="Tahoma"/>
          <w:sz w:val="22"/>
          <w:szCs w:val="20"/>
        </w:rPr>
        <w:t>i seguent</w:t>
      </w:r>
      <w:r w:rsidRPr="003437C8">
        <w:rPr>
          <w:rFonts w:asciiTheme="minorHAnsi" w:hAnsiTheme="minorHAnsi" w:cs="Tahoma"/>
          <w:sz w:val="22"/>
          <w:szCs w:val="20"/>
        </w:rPr>
        <w:t>i</w:t>
      </w:r>
      <w:r w:rsidR="00A1480A" w:rsidRPr="003437C8">
        <w:rPr>
          <w:rFonts w:asciiTheme="minorHAnsi" w:hAnsiTheme="minorHAnsi" w:cs="Tahoma"/>
          <w:sz w:val="22"/>
          <w:szCs w:val="20"/>
        </w:rPr>
        <w:t xml:space="preserve"> </w:t>
      </w:r>
      <w:r w:rsidRPr="003437C8">
        <w:rPr>
          <w:rFonts w:asciiTheme="minorHAnsi" w:hAnsiTheme="minorHAnsi" w:cs="Tahoma"/>
          <w:sz w:val="22"/>
          <w:szCs w:val="20"/>
        </w:rPr>
        <w:t>importi unitari e complessivi: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1618"/>
        <w:gridCol w:w="3553"/>
        <w:gridCol w:w="1158"/>
        <w:gridCol w:w="1309"/>
        <w:gridCol w:w="1437"/>
      </w:tblGrid>
      <w:tr w:rsidR="003A3301" w:rsidRPr="003437C8" w14:paraId="1CAEE5CD" w14:textId="77777777" w:rsidTr="003437C8">
        <w:trPr>
          <w:cantSplit/>
          <w:trHeight w:val="89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87F7E8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sz w:val="20"/>
                <w:szCs w:val="20"/>
              </w:rPr>
              <w:t>N.</w:t>
            </w:r>
          </w:p>
        </w:tc>
        <w:tc>
          <w:tcPr>
            <w:tcW w:w="4778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E4A23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Servizi di AMS in ambiente SAP ECC e Portale SAP (attività a canone)</w:t>
            </w:r>
          </w:p>
        </w:tc>
      </w:tr>
      <w:tr w:rsidR="002E27CF" w:rsidRPr="003437C8" w14:paraId="03F2C1A3" w14:textId="77777777" w:rsidTr="003437C8">
        <w:trPr>
          <w:cantSplit/>
          <w:trHeight w:val="1273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B2AF14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388A6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Descrizione servizi/beni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CE4835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Dettaglio descrizione beni e servizi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762B8F" w14:textId="3299053C" w:rsidR="003437C8" w:rsidRDefault="003437C8" w:rsidP="003437C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(a)</w:t>
            </w:r>
          </w:p>
          <w:p w14:paraId="2EB4F57E" w14:textId="685964A0" w:rsidR="003A3301" w:rsidRPr="003437C8" w:rsidRDefault="003A3301" w:rsidP="003437C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Numeri di mesi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6D4E13" w14:textId="59C2A80A" w:rsidR="003437C8" w:rsidRDefault="003437C8" w:rsidP="003437C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(b)</w:t>
            </w:r>
          </w:p>
          <w:p w14:paraId="275CBAC3" w14:textId="336A91EF" w:rsidR="003A3301" w:rsidRDefault="003A3301" w:rsidP="003437C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Canone Mensile</w:t>
            </w:r>
          </w:p>
          <w:p w14:paraId="6F3AAD40" w14:textId="1DB12C23" w:rsidR="003437C8" w:rsidRPr="003437C8" w:rsidRDefault="003437C8" w:rsidP="003437C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(€/mese)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A7EB42" w14:textId="3BD36DDE" w:rsid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(a * b = c)</w:t>
            </w:r>
          </w:p>
          <w:p w14:paraId="11104671" w14:textId="47379890" w:rsidR="003A3301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Importo canone</w:t>
            </w:r>
          </w:p>
          <w:p w14:paraId="39155F38" w14:textId="55757D6E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(€)</w:t>
            </w:r>
          </w:p>
        </w:tc>
      </w:tr>
      <w:tr w:rsidR="003A3301" w:rsidRPr="003437C8" w14:paraId="7D3FEDCD" w14:textId="77777777" w:rsidTr="003437C8">
        <w:trPr>
          <w:cantSplit/>
          <w:trHeight w:val="1273"/>
        </w:trPr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B38F9" w14:textId="77777777" w:rsidR="003A3301" w:rsidRPr="003437C8" w:rsidRDefault="003A3301" w:rsidP="003437C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5691F" w14:textId="7111509B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sz w:val="20"/>
                <w:szCs w:val="20"/>
              </w:rPr>
              <w:t xml:space="preserve">Servizi informatici di AMS e sviluppo in ambiente SAP ECC e Portale SAP (36 mensilità di canone). </w:t>
            </w:r>
            <w:r w:rsidR="003437C8">
              <w:rPr>
                <w:rFonts w:asciiTheme="minorHAnsi" w:hAnsiTheme="minorHAnsi"/>
                <w:sz w:val="20"/>
                <w:szCs w:val="20"/>
              </w:rPr>
              <w:t>[</w:t>
            </w:r>
            <w:r w:rsidRPr="003437C8">
              <w:rPr>
                <w:rFonts w:asciiTheme="minorHAnsi" w:hAnsiTheme="minorHAnsi"/>
                <w:sz w:val="20"/>
                <w:szCs w:val="20"/>
              </w:rPr>
              <w:t xml:space="preserve">Riferimento </w:t>
            </w:r>
            <w:r w:rsidR="003437C8">
              <w:rPr>
                <w:rFonts w:asciiTheme="minorHAnsi" w:hAnsiTheme="minorHAnsi"/>
                <w:sz w:val="20"/>
                <w:szCs w:val="20"/>
              </w:rPr>
              <w:t>C</w:t>
            </w:r>
            <w:r w:rsidRPr="003437C8">
              <w:rPr>
                <w:rFonts w:asciiTheme="minorHAnsi" w:hAnsiTheme="minorHAnsi"/>
                <w:sz w:val="20"/>
                <w:szCs w:val="20"/>
              </w:rPr>
              <w:t>ap</w:t>
            </w:r>
            <w:r w:rsidR="003437C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437C8">
              <w:rPr>
                <w:rFonts w:asciiTheme="minorHAnsi" w:hAnsiTheme="minorHAnsi"/>
                <w:sz w:val="20"/>
                <w:szCs w:val="20"/>
              </w:rPr>
              <w:t>3.1 del</w:t>
            </w:r>
            <w:r w:rsidR="003437C8">
              <w:rPr>
                <w:rFonts w:asciiTheme="minorHAnsi" w:hAnsiTheme="minorHAnsi"/>
                <w:sz w:val="20"/>
                <w:szCs w:val="20"/>
              </w:rPr>
              <w:t>l’Allegato A]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E9ABD" w14:textId="47EDB542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sz w:val="20"/>
                <w:szCs w:val="20"/>
              </w:rPr>
              <w:t xml:space="preserve">1.1 Servizi di supporto e assistenza all’esercizio, </w:t>
            </w:r>
            <w:proofErr w:type="spellStart"/>
            <w:r w:rsidRPr="003437C8">
              <w:rPr>
                <w:rFonts w:asciiTheme="minorHAnsi" w:hAnsiTheme="minorHAnsi"/>
                <w:sz w:val="20"/>
                <w:szCs w:val="20"/>
              </w:rPr>
              <w:t>Problem</w:t>
            </w:r>
            <w:proofErr w:type="spellEnd"/>
            <w:r w:rsidRPr="003437C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37C8">
              <w:rPr>
                <w:rFonts w:asciiTheme="minorHAnsi" w:hAnsiTheme="minorHAnsi"/>
                <w:sz w:val="20"/>
                <w:szCs w:val="20"/>
              </w:rPr>
              <w:t>determination</w:t>
            </w:r>
            <w:proofErr w:type="spellEnd"/>
            <w:r w:rsidRPr="003437C8">
              <w:rPr>
                <w:rFonts w:asciiTheme="minorHAnsi" w:hAnsiTheme="minorHAnsi"/>
                <w:sz w:val="20"/>
                <w:szCs w:val="20"/>
              </w:rPr>
              <w:t xml:space="preserve">, Manutenzione Correttiva, Manutenzione </w:t>
            </w:r>
            <w:proofErr w:type="spellStart"/>
            <w:r w:rsidRPr="003437C8">
              <w:rPr>
                <w:rFonts w:asciiTheme="minorHAnsi" w:hAnsiTheme="minorHAnsi"/>
                <w:sz w:val="20"/>
                <w:szCs w:val="20"/>
              </w:rPr>
              <w:t>Adeguativa</w:t>
            </w:r>
            <w:proofErr w:type="spellEnd"/>
            <w:r w:rsidRPr="003437C8">
              <w:rPr>
                <w:rFonts w:asciiTheme="minorHAnsi" w:hAnsiTheme="minorHAnsi"/>
                <w:sz w:val="20"/>
                <w:szCs w:val="20"/>
              </w:rPr>
              <w:t xml:space="preserve"> (Rif. Cap. 3.1.1, 3.1.2, 3.1.3, 3.1.4 </w:t>
            </w:r>
            <w:r w:rsidR="003437C8">
              <w:rPr>
                <w:rFonts w:asciiTheme="minorHAnsi" w:hAnsiTheme="minorHAnsi"/>
                <w:sz w:val="20"/>
                <w:szCs w:val="20"/>
              </w:rPr>
              <w:t>dell’Allegato A</w:t>
            </w:r>
            <w:r w:rsidRPr="003437C8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5594CC" w14:textId="6385B188" w:rsidR="003A3301" w:rsidRPr="003437C8" w:rsidRDefault="003A3301" w:rsidP="003A330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A4DEC" w14:textId="77777777" w:rsidR="003A3301" w:rsidRPr="003437C8" w:rsidRDefault="003A3301" w:rsidP="003437C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1B4B" w14:textId="77777777" w:rsidR="003A3301" w:rsidRPr="003437C8" w:rsidRDefault="003A3301" w:rsidP="003437C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3301" w:rsidRPr="003437C8" w14:paraId="64E3AD32" w14:textId="77777777" w:rsidTr="003A3301">
        <w:trPr>
          <w:cantSplit/>
          <w:trHeight w:val="1273"/>
        </w:trPr>
        <w:tc>
          <w:tcPr>
            <w:tcW w:w="22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92BE59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D0CF6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70EC9" w14:textId="3D1BF174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sz w:val="20"/>
                <w:szCs w:val="20"/>
              </w:rPr>
              <w:t xml:space="preserve">1.2 Manutenzione evolutiva inclusa nel canone 36 gg/mese. </w:t>
            </w:r>
            <w:r w:rsidR="003437C8">
              <w:rPr>
                <w:rFonts w:asciiTheme="minorHAnsi" w:hAnsiTheme="minorHAnsi"/>
                <w:sz w:val="20"/>
                <w:szCs w:val="20"/>
              </w:rPr>
              <w:t xml:space="preserve">(Rif. </w:t>
            </w:r>
            <w:r w:rsidRPr="003437C8">
              <w:rPr>
                <w:rFonts w:asciiTheme="minorHAnsi" w:hAnsiTheme="minorHAnsi"/>
                <w:sz w:val="20"/>
                <w:szCs w:val="20"/>
              </w:rPr>
              <w:t>Cap. 3.1.5</w:t>
            </w:r>
            <w:r w:rsidR="003437C8">
              <w:rPr>
                <w:rFonts w:asciiTheme="minorHAnsi" w:hAnsiTheme="minorHAnsi"/>
                <w:sz w:val="20"/>
                <w:szCs w:val="20"/>
              </w:rPr>
              <w:t xml:space="preserve"> dell’Allegato A)</w:t>
            </w: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F118F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E15AF0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6A87AB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3301" w:rsidRPr="003437C8" w14:paraId="0D590D82" w14:textId="77777777" w:rsidTr="003A3301">
        <w:trPr>
          <w:trHeight w:val="226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5414B" w14:textId="464A3004" w:rsidR="003A3301" w:rsidRPr="003437C8" w:rsidRDefault="003A3301" w:rsidP="003437C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9AB0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Servizi informatici di progettazione e sviluppo nuove funzionalità e prodotti in ambiente SAP ECC e Portale SAP (attività a consumo)</w:t>
            </w:r>
          </w:p>
        </w:tc>
      </w:tr>
      <w:tr w:rsidR="003A3301" w:rsidRPr="003437C8" w14:paraId="02C0A03A" w14:textId="77777777" w:rsidTr="003437C8">
        <w:trPr>
          <w:trHeight w:val="22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7F737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3BB4B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Figure professionali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B4FC91" w14:textId="598B8C2F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 xml:space="preserve">Giornate </w:t>
            </w:r>
            <w:r w:rsidR="002E27CF">
              <w:rPr>
                <w:rFonts w:asciiTheme="minorHAnsi" w:hAnsiTheme="minorHAnsi"/>
                <w:b/>
                <w:sz w:val="20"/>
                <w:szCs w:val="20"/>
              </w:rPr>
              <w:t xml:space="preserve">complessive </w:t>
            </w: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previste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A3C16" w14:textId="77777777" w:rsidR="003A3301" w:rsidRPr="003437C8" w:rsidRDefault="003A3301" w:rsidP="003437C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Prezzi unitari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00A1C" w14:textId="2D417118" w:rsidR="003A3301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Importo</w:t>
            </w:r>
          </w:p>
        </w:tc>
      </w:tr>
      <w:tr w:rsidR="003A3301" w:rsidRPr="003437C8" w14:paraId="058F5D16" w14:textId="77777777" w:rsidTr="003A3301">
        <w:trPr>
          <w:trHeight w:val="22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F928F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4859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2A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B5B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color w:val="000000"/>
                <w:sz w:val="20"/>
                <w:szCs w:val="20"/>
              </w:rPr>
              <w:t>Capo Progetto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408D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120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76F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85E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3301" w:rsidRPr="003437C8" w14:paraId="7E8366ED" w14:textId="77777777" w:rsidTr="003A3301">
        <w:trPr>
          <w:trHeight w:val="22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2CDC9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C15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2B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955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color w:val="000000"/>
                <w:sz w:val="20"/>
                <w:szCs w:val="20"/>
              </w:rPr>
              <w:t>Analista Senior ECC e Portale SAP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457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480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BDE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3A75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3301" w:rsidRPr="003437C8" w14:paraId="5C103A4B" w14:textId="77777777" w:rsidTr="003A3301">
        <w:trPr>
          <w:trHeight w:val="22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09CCB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39E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2C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CE5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Analista Junior ECC e Portale SAP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563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483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26C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608F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3301" w:rsidRPr="003437C8" w14:paraId="0EAD7EDB" w14:textId="77777777" w:rsidTr="003A3301">
        <w:trPr>
          <w:trHeight w:val="22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9421C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1779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2D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34A1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color w:val="000000"/>
                <w:sz w:val="20"/>
                <w:szCs w:val="20"/>
              </w:rPr>
              <w:t>Programmatore Senior ECC e P. SAP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CC0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636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0E8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133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3301" w:rsidRPr="003437C8" w14:paraId="61F4CFF5" w14:textId="77777777" w:rsidTr="003A3301">
        <w:trPr>
          <w:trHeight w:val="22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5C6B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4BF0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2E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293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color w:val="000000"/>
                <w:sz w:val="20"/>
                <w:szCs w:val="20"/>
              </w:rPr>
              <w:t>Programmatore Junior ECC e P. SAP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69D2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603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DA7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AA2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3301" w:rsidRPr="003437C8" w14:paraId="4E0E7051" w14:textId="77777777" w:rsidTr="003437C8">
        <w:trPr>
          <w:trHeight w:val="226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24F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E2E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2F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E5D" w14:textId="77777777" w:rsidR="003A3301" w:rsidRPr="003437C8" w:rsidRDefault="003A3301" w:rsidP="003D38E4">
            <w:pPr>
              <w:spacing w:before="60" w:after="6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37C8">
              <w:rPr>
                <w:rFonts w:asciiTheme="minorHAnsi" w:hAnsiTheme="minorHAnsi"/>
                <w:color w:val="000000"/>
                <w:sz w:val="20"/>
                <w:szCs w:val="20"/>
              </w:rPr>
              <w:t>Analista Senior PI/PO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461A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7C8">
              <w:rPr>
                <w:rFonts w:asciiTheme="minorHAnsi" w:hAnsiTheme="minorHAnsi"/>
                <w:b/>
                <w:sz w:val="20"/>
                <w:szCs w:val="20"/>
              </w:rPr>
              <w:t>300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813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08A5" w14:textId="77777777" w:rsidR="003A3301" w:rsidRPr="003437C8" w:rsidRDefault="003A3301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37C8" w:rsidRPr="003437C8" w14:paraId="49F1E70E" w14:textId="77777777" w:rsidTr="003437C8">
        <w:trPr>
          <w:trHeight w:val="226"/>
        </w:trPr>
        <w:tc>
          <w:tcPr>
            <w:tcW w:w="42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DEB6" w14:textId="4A899F97" w:rsidR="003437C8" w:rsidRPr="003437C8" w:rsidRDefault="003437C8" w:rsidP="003437C8">
            <w:pPr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(d) Importo complessivo offerto per le figure professionali: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E354" w14:textId="77777777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37C8" w:rsidRPr="003437C8" w14:paraId="5B641AD9" w14:textId="77777777" w:rsidTr="003437C8">
        <w:trPr>
          <w:trHeight w:val="226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5BF7E" w14:textId="77777777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02A3B" w14:textId="77777777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0CAA9" w14:textId="77777777" w:rsidR="003437C8" w:rsidRPr="003437C8" w:rsidRDefault="003437C8" w:rsidP="003D38E4">
            <w:pPr>
              <w:spacing w:before="60" w:after="6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B9C32" w14:textId="77777777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40C18" w14:textId="77777777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0DE12" w14:textId="77777777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37C8" w:rsidRPr="003437C8" w14:paraId="687D7079" w14:textId="77777777" w:rsidTr="003437C8">
        <w:trPr>
          <w:trHeight w:val="226"/>
        </w:trPr>
        <w:tc>
          <w:tcPr>
            <w:tcW w:w="3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BA3" w14:textId="39A30571" w:rsidR="003437C8" w:rsidRPr="003437C8" w:rsidRDefault="003437C8" w:rsidP="003437C8">
            <w:pPr>
              <w:spacing w:before="60" w:after="60"/>
              <w:jc w:val="right"/>
              <w:rPr>
                <w:rFonts w:asciiTheme="minorHAnsi" w:hAnsiTheme="minorHAnsi"/>
                <w:b/>
              </w:rPr>
            </w:pPr>
            <w:r w:rsidRPr="003437C8">
              <w:rPr>
                <w:rFonts w:asciiTheme="minorHAnsi" w:hAnsiTheme="minorHAnsi"/>
                <w:b/>
                <w:color w:val="000000"/>
              </w:rPr>
              <w:t>(</w:t>
            </w:r>
            <w:r w:rsidR="004B7759">
              <w:rPr>
                <w:rFonts w:asciiTheme="minorHAnsi" w:hAnsiTheme="minorHAnsi"/>
                <w:b/>
                <w:color w:val="000000"/>
              </w:rPr>
              <w:t xml:space="preserve">E = </w:t>
            </w:r>
            <w:bookmarkStart w:id="1" w:name="_GoBack"/>
            <w:bookmarkEnd w:id="1"/>
            <w:r w:rsidRPr="003437C8">
              <w:rPr>
                <w:rFonts w:asciiTheme="minorHAnsi" w:hAnsiTheme="minorHAnsi"/>
                <w:b/>
                <w:color w:val="000000"/>
              </w:rPr>
              <w:t>c + d) Importo Totale dei 3 anni: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D86" w14:textId="77777777" w:rsidR="003437C8" w:rsidRPr="003437C8" w:rsidRDefault="003437C8" w:rsidP="003D38E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DA6AF51" w14:textId="7F6D0CED" w:rsidR="0011216D" w:rsidRPr="003437C8" w:rsidRDefault="0011216D" w:rsidP="0011216D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3437C8">
        <w:rPr>
          <w:rFonts w:asciiTheme="minorHAnsi" w:hAnsiTheme="minorHAnsi" w:cs="Tahoma"/>
          <w:sz w:val="20"/>
          <w:szCs w:val="20"/>
        </w:rPr>
        <w:t>Tutti gli importi sono al netto di Iva e/o di altre imposte e contributi di legge, nonché degli oneri per la sicurezza dovuti a rischi da interferenze.</w:t>
      </w:r>
    </w:p>
    <w:p w14:paraId="1595D31E" w14:textId="4557AB36" w:rsidR="00B27546" w:rsidRDefault="00B27546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4F5010D5" w14:textId="4DA28987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6F82EB30" w14:textId="0C8586E7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79950622" w14:textId="65194BB9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167ADE56" w14:textId="02B052D3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41662A5D" w14:textId="07741718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0BA6AE04" w14:textId="146E8F12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7073612E" w14:textId="15641208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3B147B2C" w14:textId="1BC61EA7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1A92B414" w14:textId="09131AB7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3CF4A1D7" w14:textId="0FF19A43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42B7B80F" w14:textId="1D1CE860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790B64F1" w14:textId="452C68FD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53C47A11" w14:textId="338BB4F2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11A9686E" w14:textId="2B180680" w:rsid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53BE1B5D" w14:textId="77777777" w:rsidR="003437C8" w:rsidRPr="003437C8" w:rsidRDefault="003437C8" w:rsidP="0011216D">
      <w:pPr>
        <w:widowControl w:val="0"/>
        <w:spacing w:before="240" w:after="360"/>
        <w:jc w:val="both"/>
        <w:rPr>
          <w:rFonts w:asciiTheme="minorHAnsi" w:hAnsiTheme="minorHAnsi" w:cs="Tahoma"/>
          <w:sz w:val="22"/>
          <w:szCs w:val="20"/>
        </w:rPr>
      </w:pPr>
    </w:p>
    <w:p w14:paraId="56EA5961" w14:textId="534AEDD8" w:rsidR="004F4B71" w:rsidRPr="003437C8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>D.Lgs</w:t>
      </w:r>
      <w:proofErr w:type="spellEnd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sectPr w:rsidR="004F4B71" w:rsidRPr="003437C8" w:rsidSect="00C01050">
      <w:headerReference w:type="default" r:id="rId8"/>
      <w:footerReference w:type="default" r:id="rId9"/>
      <w:pgSz w:w="11906" w:h="16838"/>
      <w:pgMar w:top="709" w:right="99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2AE1" w14:textId="77777777" w:rsidR="00B432DD" w:rsidRDefault="00B432DD" w:rsidP="00B210BB">
      <w:r>
        <w:separator/>
      </w:r>
    </w:p>
  </w:endnote>
  <w:endnote w:type="continuationSeparator" w:id="0">
    <w:p w14:paraId="643675C1" w14:textId="77777777" w:rsidR="00B432DD" w:rsidRDefault="00B432D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465BD561" w:rsidR="00833FAE" w:rsidRPr="001B5CF5" w:rsidRDefault="001B5CF5" w:rsidP="00561E9B">
    <w:pPr>
      <w:pStyle w:val="Pidipagina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</w:pPr>
    <w:bookmarkStart w:id="2" w:name="_Hlk518658400"/>
    <w:r w:rsidRPr="00B27546">
      <w:rPr>
        <w:rFonts w:ascii="Palatino Linotype" w:hAnsi="Palatino Linotype"/>
        <w:b/>
        <w:color w:val="365F91" w:themeColor="accent1" w:themeShade="BF"/>
        <w:sz w:val="20"/>
      </w:rPr>
      <w:t xml:space="preserve">Servizi di </w:t>
    </w:r>
    <w:r w:rsidR="003A3301" w:rsidRPr="003A3301">
      <w:rPr>
        <w:rFonts w:ascii="Palatino Linotype" w:hAnsi="Palatino Linotype"/>
        <w:b/>
        <w:color w:val="365F91" w:themeColor="accent1" w:themeShade="BF"/>
        <w:sz w:val="20"/>
      </w:rPr>
      <w:t>manutenzione e sviluppo</w:t>
    </w:r>
    <w:r w:rsidRPr="00B27546">
      <w:rPr>
        <w:rFonts w:ascii="Palatino Linotype" w:hAnsi="Palatino Linotype"/>
        <w:b/>
        <w:color w:val="365F91" w:themeColor="accent1" w:themeShade="BF"/>
        <w:sz w:val="20"/>
      </w:rPr>
      <w:t xml:space="preserve"> </w:t>
    </w:r>
    <w:r w:rsidR="003A3301">
      <w:rPr>
        <w:rFonts w:ascii="Palatino Linotype" w:hAnsi="Palatino Linotype"/>
        <w:b/>
        <w:color w:val="365F91" w:themeColor="accent1" w:themeShade="BF"/>
        <w:sz w:val="20"/>
      </w:rPr>
      <w:t>SAP ECC</w:t>
    </w:r>
    <w:bookmarkEnd w:id="2"/>
    <w:r w:rsidRPr="001B5CF5">
      <w:rPr>
        <w:rFonts w:ascii="Constantia" w:eastAsiaTheme="majorEastAsia" w:hAnsi="Constantia" w:cstheme="majorBidi"/>
        <w:color w:val="365F91" w:themeColor="accent1" w:themeShade="BF"/>
        <w:sz w:val="18"/>
        <w:szCs w:val="20"/>
      </w:rPr>
      <w:t xml:space="preserve"> 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ptab w:relativeTo="margin" w:alignment="right" w:leader="none"/>
    </w:r>
    <w:r w:rsidR="00A16163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>#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 xml:space="preserve"> </w: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begin"/>
    </w:r>
    <w:r w:rsidR="00833FAE" w:rsidRPr="001B5CF5">
      <w:rPr>
        <w:rFonts w:ascii="Constantia" w:hAnsi="Constantia"/>
        <w:color w:val="365F91" w:themeColor="accent1" w:themeShade="BF"/>
        <w:sz w:val="20"/>
        <w:szCs w:val="20"/>
      </w:rPr>
      <w:instrText>PAGE   \* MERGEFORMAT</w:instrTex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separate"/>
    </w:r>
    <w:r w:rsidR="006C0E3A" w:rsidRPr="001B5CF5">
      <w:rPr>
        <w:rFonts w:ascii="Constantia" w:eastAsiaTheme="majorEastAsia" w:hAnsi="Constantia" w:cstheme="majorBidi"/>
        <w:noProof/>
        <w:color w:val="365F91" w:themeColor="accent1" w:themeShade="BF"/>
        <w:sz w:val="20"/>
        <w:szCs w:val="20"/>
      </w:rPr>
      <w:t>1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CAA9" w14:textId="77777777" w:rsidR="00B432DD" w:rsidRDefault="00B432DD" w:rsidP="00B210BB">
      <w:r>
        <w:separator/>
      </w:r>
    </w:p>
  </w:footnote>
  <w:footnote w:type="continuationSeparator" w:id="0">
    <w:p w14:paraId="5E4E89A4" w14:textId="77777777" w:rsidR="00B432DD" w:rsidRDefault="00B432D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FF9C" w14:textId="7790C137" w:rsidR="00D07812" w:rsidRDefault="009D5053" w:rsidP="00D0781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</w:pPr>
    <w:r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OFFERTA </w:t>
    </w:r>
    <w:r w:rsidR="004F4B71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ECONOMICA</w:t>
    </w:r>
    <w:r w:rsidR="0045632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  <w:p w14:paraId="07514801" w14:textId="77777777" w:rsidR="00D07812" w:rsidRPr="005243C2" w:rsidRDefault="00D07812" w:rsidP="00D07812">
    <w:pPr>
      <w:pStyle w:val="Intestazione"/>
      <w:jc w:val="center"/>
      <w:rPr>
        <w:rFonts w:ascii="Palatino Linotype" w:hAnsi="Palatino Linotype"/>
        <w:b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D80"/>
    <w:multiLevelType w:val="hybridMultilevel"/>
    <w:tmpl w:val="2006D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20"/>
  </w:num>
  <w:num w:numId="22">
    <w:abstractNumId w:val="15"/>
  </w:num>
  <w:num w:numId="23">
    <w:abstractNumId w:val="14"/>
  </w:num>
  <w:num w:numId="24">
    <w:abstractNumId w:val="0"/>
  </w:num>
  <w:num w:numId="25">
    <w:abstractNumId w:val="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0E49"/>
    <w:rsid w:val="00052539"/>
    <w:rsid w:val="00053FB8"/>
    <w:rsid w:val="00075D60"/>
    <w:rsid w:val="00080736"/>
    <w:rsid w:val="000839EA"/>
    <w:rsid w:val="000B6FBA"/>
    <w:rsid w:val="000C304C"/>
    <w:rsid w:val="000D4039"/>
    <w:rsid w:val="000D4507"/>
    <w:rsid w:val="00100AF3"/>
    <w:rsid w:val="001042F4"/>
    <w:rsid w:val="00105E06"/>
    <w:rsid w:val="00110ED3"/>
    <w:rsid w:val="0011216D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1273"/>
    <w:rsid w:val="001738F8"/>
    <w:rsid w:val="00174EB5"/>
    <w:rsid w:val="00180937"/>
    <w:rsid w:val="00182ABA"/>
    <w:rsid w:val="001A17BB"/>
    <w:rsid w:val="001A6483"/>
    <w:rsid w:val="001B10BE"/>
    <w:rsid w:val="001B1AB5"/>
    <w:rsid w:val="001B5CF5"/>
    <w:rsid w:val="001D6DF0"/>
    <w:rsid w:val="001E2E53"/>
    <w:rsid w:val="001E4C18"/>
    <w:rsid w:val="001F0D88"/>
    <w:rsid w:val="001F48E6"/>
    <w:rsid w:val="002110DF"/>
    <w:rsid w:val="00212B2D"/>
    <w:rsid w:val="00213994"/>
    <w:rsid w:val="00213C44"/>
    <w:rsid w:val="00214C7F"/>
    <w:rsid w:val="00220570"/>
    <w:rsid w:val="00224232"/>
    <w:rsid w:val="00230C1A"/>
    <w:rsid w:val="002606E6"/>
    <w:rsid w:val="002713D0"/>
    <w:rsid w:val="002747F9"/>
    <w:rsid w:val="002811A1"/>
    <w:rsid w:val="00281661"/>
    <w:rsid w:val="00282ACD"/>
    <w:rsid w:val="00294638"/>
    <w:rsid w:val="002957EE"/>
    <w:rsid w:val="002A2445"/>
    <w:rsid w:val="002B64A4"/>
    <w:rsid w:val="002C0903"/>
    <w:rsid w:val="002C0E95"/>
    <w:rsid w:val="002D258B"/>
    <w:rsid w:val="002D515C"/>
    <w:rsid w:val="002E27CF"/>
    <w:rsid w:val="00300131"/>
    <w:rsid w:val="00300A79"/>
    <w:rsid w:val="0030356B"/>
    <w:rsid w:val="003125D4"/>
    <w:rsid w:val="003155ED"/>
    <w:rsid w:val="00335CDF"/>
    <w:rsid w:val="003437C8"/>
    <w:rsid w:val="00350B70"/>
    <w:rsid w:val="00357B63"/>
    <w:rsid w:val="00372D82"/>
    <w:rsid w:val="00373BE7"/>
    <w:rsid w:val="00374880"/>
    <w:rsid w:val="003821CE"/>
    <w:rsid w:val="003964A5"/>
    <w:rsid w:val="00396E33"/>
    <w:rsid w:val="003A139C"/>
    <w:rsid w:val="003A1B57"/>
    <w:rsid w:val="003A3301"/>
    <w:rsid w:val="003A3E8F"/>
    <w:rsid w:val="003A4B2A"/>
    <w:rsid w:val="003B4063"/>
    <w:rsid w:val="003C68C3"/>
    <w:rsid w:val="003D3E2B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21EF8"/>
    <w:rsid w:val="00430BF1"/>
    <w:rsid w:val="004316FD"/>
    <w:rsid w:val="00436F97"/>
    <w:rsid w:val="004512C4"/>
    <w:rsid w:val="00452B8A"/>
    <w:rsid w:val="00456323"/>
    <w:rsid w:val="00456D18"/>
    <w:rsid w:val="00466B0C"/>
    <w:rsid w:val="00470323"/>
    <w:rsid w:val="004728DF"/>
    <w:rsid w:val="004766E3"/>
    <w:rsid w:val="004772B1"/>
    <w:rsid w:val="00483433"/>
    <w:rsid w:val="004964C5"/>
    <w:rsid w:val="00497063"/>
    <w:rsid w:val="00497CC5"/>
    <w:rsid w:val="004A59FF"/>
    <w:rsid w:val="004B7759"/>
    <w:rsid w:val="004C61D5"/>
    <w:rsid w:val="004C77EB"/>
    <w:rsid w:val="004E51C0"/>
    <w:rsid w:val="004F1752"/>
    <w:rsid w:val="004F2CD8"/>
    <w:rsid w:val="004F4B71"/>
    <w:rsid w:val="004F55A0"/>
    <w:rsid w:val="00500904"/>
    <w:rsid w:val="00517C14"/>
    <w:rsid w:val="0052024F"/>
    <w:rsid w:val="005243C2"/>
    <w:rsid w:val="00526BDB"/>
    <w:rsid w:val="00527100"/>
    <w:rsid w:val="005352BA"/>
    <w:rsid w:val="00542A5B"/>
    <w:rsid w:val="005456F1"/>
    <w:rsid w:val="00550EE5"/>
    <w:rsid w:val="00561702"/>
    <w:rsid w:val="00561821"/>
    <w:rsid w:val="00561E9B"/>
    <w:rsid w:val="00564D0E"/>
    <w:rsid w:val="0056781D"/>
    <w:rsid w:val="0057319F"/>
    <w:rsid w:val="00587B10"/>
    <w:rsid w:val="00587BDC"/>
    <w:rsid w:val="005A4A3C"/>
    <w:rsid w:val="005B1F98"/>
    <w:rsid w:val="005B776F"/>
    <w:rsid w:val="005B7E14"/>
    <w:rsid w:val="005C22F1"/>
    <w:rsid w:val="005C36D6"/>
    <w:rsid w:val="005C3D97"/>
    <w:rsid w:val="005C40D9"/>
    <w:rsid w:val="005F0DC3"/>
    <w:rsid w:val="005F0FBC"/>
    <w:rsid w:val="005F371E"/>
    <w:rsid w:val="005F7109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610"/>
    <w:rsid w:val="006B0BC1"/>
    <w:rsid w:val="006B2A83"/>
    <w:rsid w:val="006B31B0"/>
    <w:rsid w:val="006C0E3A"/>
    <w:rsid w:val="006C13E0"/>
    <w:rsid w:val="006D1934"/>
    <w:rsid w:val="006E16B9"/>
    <w:rsid w:val="006E545F"/>
    <w:rsid w:val="006F031B"/>
    <w:rsid w:val="006F3DAC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8C6"/>
    <w:rsid w:val="007A07F8"/>
    <w:rsid w:val="007A2D3D"/>
    <w:rsid w:val="007A5748"/>
    <w:rsid w:val="007B37D5"/>
    <w:rsid w:val="007B5F07"/>
    <w:rsid w:val="007C1028"/>
    <w:rsid w:val="007C1A3E"/>
    <w:rsid w:val="007C5C23"/>
    <w:rsid w:val="007D4BFE"/>
    <w:rsid w:val="007E3A08"/>
    <w:rsid w:val="007E6AA5"/>
    <w:rsid w:val="007E7C27"/>
    <w:rsid w:val="007F016C"/>
    <w:rsid w:val="007F0A2D"/>
    <w:rsid w:val="007F0DE9"/>
    <w:rsid w:val="0082254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D1F"/>
    <w:rsid w:val="00931C84"/>
    <w:rsid w:val="009374E2"/>
    <w:rsid w:val="009409C1"/>
    <w:rsid w:val="009432D9"/>
    <w:rsid w:val="00945CC0"/>
    <w:rsid w:val="00956D92"/>
    <w:rsid w:val="00963FB1"/>
    <w:rsid w:val="00971402"/>
    <w:rsid w:val="0098070A"/>
    <w:rsid w:val="00980C33"/>
    <w:rsid w:val="0098271B"/>
    <w:rsid w:val="00995C8C"/>
    <w:rsid w:val="009A6EC8"/>
    <w:rsid w:val="009B42D4"/>
    <w:rsid w:val="009C011B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33AE"/>
    <w:rsid w:val="009F45AA"/>
    <w:rsid w:val="00A1063B"/>
    <w:rsid w:val="00A11628"/>
    <w:rsid w:val="00A11F3A"/>
    <w:rsid w:val="00A1480A"/>
    <w:rsid w:val="00A16163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8555D"/>
    <w:rsid w:val="00A97201"/>
    <w:rsid w:val="00A97C07"/>
    <w:rsid w:val="00AA60B6"/>
    <w:rsid w:val="00AA651F"/>
    <w:rsid w:val="00AA71EF"/>
    <w:rsid w:val="00AB059D"/>
    <w:rsid w:val="00AB05AF"/>
    <w:rsid w:val="00AB0F38"/>
    <w:rsid w:val="00AB7D6E"/>
    <w:rsid w:val="00AC3D78"/>
    <w:rsid w:val="00AD4C4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27546"/>
    <w:rsid w:val="00B36A66"/>
    <w:rsid w:val="00B432DD"/>
    <w:rsid w:val="00B447EE"/>
    <w:rsid w:val="00B45EBA"/>
    <w:rsid w:val="00B5178F"/>
    <w:rsid w:val="00B5214C"/>
    <w:rsid w:val="00B52886"/>
    <w:rsid w:val="00B569A6"/>
    <w:rsid w:val="00B60161"/>
    <w:rsid w:val="00B651B8"/>
    <w:rsid w:val="00B669A7"/>
    <w:rsid w:val="00B701A9"/>
    <w:rsid w:val="00B938DD"/>
    <w:rsid w:val="00BA2D49"/>
    <w:rsid w:val="00BA77F5"/>
    <w:rsid w:val="00BD255C"/>
    <w:rsid w:val="00BE0B9A"/>
    <w:rsid w:val="00BE74CE"/>
    <w:rsid w:val="00BF228A"/>
    <w:rsid w:val="00BF3229"/>
    <w:rsid w:val="00BF7A69"/>
    <w:rsid w:val="00C01050"/>
    <w:rsid w:val="00C0123D"/>
    <w:rsid w:val="00C20D26"/>
    <w:rsid w:val="00C27954"/>
    <w:rsid w:val="00C31DD5"/>
    <w:rsid w:val="00C37656"/>
    <w:rsid w:val="00C379BC"/>
    <w:rsid w:val="00C44595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E2D67"/>
    <w:rsid w:val="00CF066E"/>
    <w:rsid w:val="00CF3B01"/>
    <w:rsid w:val="00CF4B40"/>
    <w:rsid w:val="00D07168"/>
    <w:rsid w:val="00D07812"/>
    <w:rsid w:val="00D11E82"/>
    <w:rsid w:val="00D13EC8"/>
    <w:rsid w:val="00D174B7"/>
    <w:rsid w:val="00D20766"/>
    <w:rsid w:val="00D25434"/>
    <w:rsid w:val="00D43981"/>
    <w:rsid w:val="00D455E6"/>
    <w:rsid w:val="00D50C0E"/>
    <w:rsid w:val="00D56EFE"/>
    <w:rsid w:val="00D610A6"/>
    <w:rsid w:val="00D610DF"/>
    <w:rsid w:val="00D65D77"/>
    <w:rsid w:val="00D66CAA"/>
    <w:rsid w:val="00D70C20"/>
    <w:rsid w:val="00D7489A"/>
    <w:rsid w:val="00D813E5"/>
    <w:rsid w:val="00D86F4C"/>
    <w:rsid w:val="00D94A70"/>
    <w:rsid w:val="00DA467A"/>
    <w:rsid w:val="00DB1086"/>
    <w:rsid w:val="00DC47E9"/>
    <w:rsid w:val="00DE5400"/>
    <w:rsid w:val="00DF4C02"/>
    <w:rsid w:val="00DF5D44"/>
    <w:rsid w:val="00DF6EEB"/>
    <w:rsid w:val="00E1218F"/>
    <w:rsid w:val="00E12E76"/>
    <w:rsid w:val="00E1410E"/>
    <w:rsid w:val="00E155EB"/>
    <w:rsid w:val="00E3021F"/>
    <w:rsid w:val="00E52F17"/>
    <w:rsid w:val="00E57D2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DDF6E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36F3-0FB7-4995-A6F0-B4E6AC07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73</cp:revision>
  <cp:lastPrinted>2018-06-11T17:22:00Z</cp:lastPrinted>
  <dcterms:created xsi:type="dcterms:W3CDTF">2018-03-01T13:47:00Z</dcterms:created>
  <dcterms:modified xsi:type="dcterms:W3CDTF">2018-09-13T17:56:00Z</dcterms:modified>
</cp:coreProperties>
</file>